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3CDA">
      <w:pPr>
        <w:pStyle w:val="13"/>
        <w:rPr>
          <w:sz w:val="32"/>
          <w:szCs w:val="18"/>
        </w:rPr>
      </w:pPr>
      <w:r>
        <w:rPr>
          <w:sz w:val="32"/>
          <w:szCs w:val="18"/>
        </w:rPr>
        <w:t>ТЧУП   « ТЕХНОТУРСЕРВИС »</w:t>
      </w:r>
    </w:p>
    <w:p w14:paraId="0DF38C41">
      <w:pPr>
        <w:autoSpaceDE/>
        <w:autoSpaceDN/>
        <w:jc w:val="center"/>
        <w:rPr>
          <w:b/>
          <w:bCs/>
          <w:color w:val="000000"/>
          <w:sz w:val="18"/>
          <w:szCs w:val="20"/>
        </w:rPr>
      </w:pPr>
      <w:r>
        <w:rPr>
          <w:b/>
          <w:bCs/>
          <w:color w:val="000000"/>
          <w:sz w:val="18"/>
          <w:szCs w:val="20"/>
        </w:rPr>
        <w:t>г.Минск проспект Партизанский 81 офис 509 Гостиница «Турист» ст. метро Партизанская</w:t>
      </w:r>
    </w:p>
    <w:p w14:paraId="5358443F">
      <w:pPr>
        <w:autoSpaceDE/>
        <w:autoSpaceDN/>
        <w:jc w:val="center"/>
        <w:rPr>
          <w:b/>
          <w:color w:val="000000"/>
          <w:sz w:val="12"/>
          <w:szCs w:val="20"/>
        </w:rPr>
      </w:pPr>
    </w:p>
    <w:p w14:paraId="7C3F0C49">
      <w:pPr>
        <w:autoSpaceDE/>
        <w:autoSpaceDN/>
        <w:jc w:val="center"/>
        <w:rPr>
          <w:b/>
          <w:color w:val="000000"/>
          <w:sz w:val="16"/>
          <w:szCs w:val="20"/>
          <w:lang w:val="en-US"/>
        </w:rPr>
      </w:pPr>
      <w:r>
        <w:rPr>
          <w:b/>
          <w:color w:val="000000"/>
          <w:sz w:val="16"/>
          <w:szCs w:val="20"/>
        </w:rPr>
        <w:t>Тел</w:t>
      </w:r>
      <w:r>
        <w:rPr>
          <w:b/>
          <w:color w:val="000000"/>
          <w:sz w:val="16"/>
          <w:szCs w:val="20"/>
          <w:lang w:val="en-US"/>
        </w:rPr>
        <w:t>. +37517 3-47-01-91, +37529 6566662</w:t>
      </w:r>
      <w:r>
        <w:rPr>
          <w:sz w:val="16"/>
          <w:szCs w:val="20"/>
          <w:lang w:val="en-US"/>
        </w:rPr>
        <w:t xml:space="preserve"> WhatsApp, Telegram</w:t>
      </w:r>
      <w:r>
        <w:rPr>
          <w:b/>
          <w:color w:val="000000"/>
          <w:sz w:val="16"/>
          <w:szCs w:val="20"/>
          <w:lang w:val="en-US"/>
        </w:rPr>
        <w:t xml:space="preserve">, +37529 2339535 </w:t>
      </w:r>
      <w:r>
        <w:rPr>
          <w:b/>
          <w:color w:val="000000"/>
          <w:sz w:val="16"/>
          <w:szCs w:val="20"/>
        </w:rPr>
        <w:t>мтс</w:t>
      </w:r>
      <w:r>
        <w:rPr>
          <w:b/>
          <w:color w:val="000000"/>
          <w:sz w:val="16"/>
          <w:szCs w:val="20"/>
          <w:lang w:val="en-US"/>
        </w:rPr>
        <w:t xml:space="preserve"> +375255097769 </w:t>
      </w:r>
      <w:r>
        <w:rPr>
          <w:b/>
          <w:color w:val="000000"/>
          <w:sz w:val="16"/>
          <w:szCs w:val="20"/>
        </w:rPr>
        <w:t>лайф</w:t>
      </w:r>
      <w:r>
        <w:rPr>
          <w:b/>
          <w:color w:val="000000"/>
          <w:sz w:val="16"/>
          <w:szCs w:val="20"/>
          <w:lang w:val="en-US"/>
        </w:rPr>
        <w:t xml:space="preserve">,  </w:t>
      </w:r>
      <w:r>
        <w:rPr>
          <w:b/>
          <w:color w:val="000000"/>
          <w:sz w:val="16"/>
          <w:szCs w:val="20"/>
        </w:rPr>
        <w:t>е</w:t>
      </w:r>
      <w:r>
        <w:rPr>
          <w:b/>
          <w:color w:val="000000"/>
          <w:sz w:val="16"/>
          <w:szCs w:val="20"/>
          <w:lang w:val="en-US"/>
        </w:rPr>
        <w:t>-mail:tts2000@list.ru</w:t>
      </w:r>
    </w:p>
    <w:p w14:paraId="094CC47E">
      <w:pPr>
        <w:autoSpaceDE/>
        <w:autoSpaceDN/>
        <w:jc w:val="center"/>
        <w:rPr>
          <w:b/>
          <w:color w:val="000000"/>
          <w:sz w:val="16"/>
          <w:szCs w:val="20"/>
          <w:lang w:val="en-US"/>
        </w:rPr>
      </w:pPr>
    </w:p>
    <w:p w14:paraId="6378339E">
      <w:pPr>
        <w:jc w:val="center"/>
        <w:rPr>
          <w:rFonts w:hint="default" w:ascii="Times New Roman" w:hAnsi="Times New Roman" w:cs="Times New Roman"/>
          <w:b/>
          <w:bCs/>
          <w:sz w:val="32"/>
          <w:szCs w:val="32"/>
        </w:rPr>
      </w:pPr>
      <w:r>
        <w:rPr>
          <w:b/>
          <w:bCs/>
          <w:color w:val="333333"/>
          <w:kern w:val="36"/>
          <w:sz w:val="40"/>
          <w:szCs w:val="40"/>
          <w:lang w:val="en-US"/>
        </w:rPr>
        <w:t xml:space="preserve"> </w:t>
      </w:r>
      <w:r>
        <w:rPr>
          <w:rFonts w:ascii="Arial" w:hAnsi="Arial" w:cs="Arial"/>
          <w:b/>
          <w:lang w:val="en-US"/>
        </w:rPr>
        <w:t xml:space="preserve"> </w:t>
      </w:r>
      <w:r>
        <w:rPr>
          <w:rFonts w:hint="default" w:ascii="Times New Roman" w:hAnsi="Times New Roman" w:eastAsia="SimSun" w:cs="Times New Roman"/>
          <w:b/>
          <w:bCs/>
          <w:sz w:val="32"/>
          <w:szCs w:val="32"/>
        </w:rPr>
        <w:t xml:space="preserve">Тур выходного дня: </w:t>
      </w:r>
      <w:bookmarkStart w:id="0" w:name="_GoBack"/>
      <w:r>
        <w:rPr>
          <w:rFonts w:hint="default" w:ascii="Times New Roman" w:hAnsi="Times New Roman" w:eastAsia="SimSun" w:cs="Times New Roman"/>
          <w:b/>
          <w:bCs/>
          <w:sz w:val="32"/>
          <w:szCs w:val="32"/>
        </w:rPr>
        <w:t>Вильнюс-Тракай</w:t>
      </w:r>
    </w:p>
    <w:bookmarkEnd w:id="0"/>
    <w:p w14:paraId="5479D900">
      <w:pPr>
        <w:jc w:val="center"/>
        <w:rPr>
          <w:b/>
          <w:bCs/>
          <w:sz w:val="22"/>
          <w:szCs w:val="22"/>
        </w:rPr>
      </w:pPr>
      <w:r>
        <w:rPr>
          <w:b/>
          <w:bCs/>
          <w:sz w:val="28"/>
          <w:szCs w:val="28"/>
        </w:rPr>
        <w:t xml:space="preserve">Стоимость тура: </w:t>
      </w:r>
      <w:r>
        <w:rPr>
          <w:rFonts w:hint="default"/>
          <w:b/>
          <w:bCs/>
          <w:sz w:val="28"/>
          <w:szCs w:val="28"/>
          <w:lang w:val="ru-RU"/>
        </w:rPr>
        <w:t>8</w:t>
      </w:r>
      <w:r>
        <w:rPr>
          <w:b/>
          <w:bCs/>
          <w:sz w:val="28"/>
          <w:szCs w:val="28"/>
        </w:rPr>
        <w:t>0 евро + 1</w:t>
      </w:r>
      <w:r>
        <w:rPr>
          <w:rFonts w:hint="default"/>
          <w:b/>
          <w:bCs/>
          <w:sz w:val="28"/>
          <w:szCs w:val="28"/>
          <w:lang w:val="ru-RU"/>
        </w:rPr>
        <w:t>0</w:t>
      </w:r>
      <w:r>
        <w:rPr>
          <w:b/>
          <w:bCs/>
          <w:sz w:val="28"/>
          <w:szCs w:val="28"/>
        </w:rPr>
        <w:t>0 рублей</w:t>
      </w:r>
    </w:p>
    <w:p w14:paraId="16E9214E">
      <w:pPr>
        <w:pStyle w:val="30"/>
        <w:jc w:val="center"/>
        <w:rPr>
          <w:rFonts w:hint="default" w:cs="Times New Roman"/>
          <w:color w:val="050505"/>
          <w:lang w:val="ru-RU"/>
        </w:rPr>
      </w:pPr>
      <w:r>
        <w:rPr>
          <w:rFonts w:hint="default" w:ascii="Times New Roman" w:hAnsi="Times New Roman" w:eastAsia="SimSun" w:cs="Times New Roman"/>
          <w:sz w:val="28"/>
          <w:szCs w:val="28"/>
        </w:rPr>
        <w:t xml:space="preserve">Даты тура: </w:t>
      </w:r>
      <w:r>
        <w:rPr>
          <w:rFonts w:hint="default" w:ascii="Times New Roman" w:hAnsi="Times New Roman" w:eastAsia="SimSun" w:cs="Times New Roman"/>
          <w:b/>
          <w:bCs/>
          <w:sz w:val="28"/>
          <w:szCs w:val="28"/>
        </w:rPr>
        <w:t>20.02-22.02.2026, 20.03-22.03.2026, 24.04-26.04.2026 и далее</w:t>
      </w:r>
      <w:r>
        <w:rPr>
          <w:rFonts w:hint="default" w:ascii="Times New Roman" w:hAnsi="Times New Roman" w:eastAsia="SimSun" w:cs="Times New Roman"/>
          <w:b/>
          <w:bCs/>
          <w:sz w:val="28"/>
          <w:szCs w:val="28"/>
          <w:lang w:val="ru-RU"/>
        </w:rPr>
        <w:t xml:space="preserve"> </w:t>
      </w:r>
      <w:r>
        <w:rPr>
          <w:rFonts w:ascii="Times New Roman" w:hAnsi="Times New Roman" w:cs="Times New Roman"/>
          <w:color w:val="050505"/>
        </w:rPr>
        <w:t xml:space="preserve">по графику выезд </w:t>
      </w:r>
      <w:r>
        <w:rPr>
          <w:rFonts w:cs="Times New Roman"/>
          <w:color w:val="050505"/>
          <w:lang w:val="ru-RU"/>
        </w:rPr>
        <w:t>по</w:t>
      </w:r>
      <w:r>
        <w:rPr>
          <w:rFonts w:hint="default" w:cs="Times New Roman"/>
          <w:color w:val="050505"/>
          <w:lang w:val="ru-RU"/>
        </w:rPr>
        <w:t xml:space="preserve"> пятницам</w:t>
      </w:r>
    </w:p>
    <w:p w14:paraId="7F8D37C4">
      <w:pPr>
        <w:pStyle w:val="30"/>
        <w:jc w:val="center"/>
        <w:rPr>
          <w:b/>
          <w:bCs/>
          <w:sz w:val="28"/>
          <w:szCs w:val="28"/>
        </w:rPr>
      </w:pPr>
      <w:r>
        <w:rPr>
          <w:b/>
          <w:bCs/>
          <w:sz w:val="28"/>
          <w:szCs w:val="28"/>
        </w:rPr>
        <w:t>Программа тура</w:t>
      </w:r>
    </w:p>
    <w:tbl>
      <w:tblPr>
        <w:tblStyle w:val="7"/>
        <w:tblW w:w="5000" w:type="pct"/>
        <w:jc w:val="center"/>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Layout w:type="autofit"/>
        <w:tblCellMar>
          <w:top w:w="50" w:type="dxa"/>
          <w:left w:w="50" w:type="dxa"/>
          <w:bottom w:w="50" w:type="dxa"/>
          <w:right w:w="50" w:type="dxa"/>
        </w:tblCellMar>
      </w:tblPr>
      <w:tblGrid>
        <w:gridCol w:w="752"/>
        <w:gridCol w:w="9696"/>
      </w:tblGrid>
      <w:tr w14:paraId="23FCD062">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745" w:type="dxa"/>
          </w:tcPr>
          <w:p w14:paraId="32B1A991">
            <w:pPr>
              <w:rPr>
                <w:sz w:val="20"/>
                <w:szCs w:val="20"/>
              </w:rPr>
            </w:pPr>
            <w:r>
              <w:rPr>
                <w:b/>
                <w:bCs/>
                <w:sz w:val="20"/>
                <w:szCs w:val="20"/>
              </w:rPr>
              <w:t>1 день</w:t>
            </w:r>
          </w:p>
        </w:tc>
        <w:tc>
          <w:tcPr>
            <w:tcW w:w="9601" w:type="dxa"/>
          </w:tcPr>
          <w:p w14:paraId="596C9036">
            <w:pPr>
              <w:pStyle w:val="15"/>
              <w:bidi w:val="0"/>
              <w:rPr>
                <w:sz w:val="20"/>
                <w:szCs w:val="20"/>
              </w:rPr>
            </w:pPr>
            <w:r>
              <w:rPr>
                <w:b/>
                <w:bCs/>
                <w:sz w:val="20"/>
                <w:szCs w:val="20"/>
              </w:rPr>
              <w:t xml:space="preserve"> 15:00 *</w:t>
            </w:r>
            <w:r>
              <w:rPr>
                <w:sz w:val="20"/>
                <w:szCs w:val="20"/>
              </w:rPr>
              <w:t xml:space="preserve"> (точное время отправления сообщается за день до выезда)- отправление автобуса из Минска с Д/С Дружная, ул. Вокзальная, 22 (противоположная сторона ж/д вокзала, напротив магазина ДорОрс).</w:t>
            </w:r>
            <w:r>
              <w:rPr>
                <w:sz w:val="20"/>
                <w:szCs w:val="20"/>
              </w:rPr>
              <w:br w:type="textWrapping"/>
            </w:r>
            <w:r>
              <w:rPr>
                <w:sz w:val="20"/>
                <w:szCs w:val="20"/>
              </w:rPr>
              <w:t>Так же по пути следования, забираем туристов из городов Барановичи.</w:t>
            </w:r>
            <w:r>
              <w:rPr>
                <w:sz w:val="20"/>
                <w:szCs w:val="20"/>
              </w:rPr>
              <w:br w:type="textWrapping"/>
            </w:r>
            <w:r>
              <w:rPr>
                <w:sz w:val="20"/>
                <w:szCs w:val="20"/>
              </w:rPr>
              <w:t>Транзит по территории РБ и Польши и Литвы.</w:t>
            </w:r>
          </w:p>
          <w:p w14:paraId="40949DCB">
            <w:pPr>
              <w:pStyle w:val="15"/>
              <w:bidi w:val="0"/>
              <w:rPr>
                <w:sz w:val="20"/>
                <w:szCs w:val="20"/>
              </w:rPr>
            </w:pPr>
            <w:r>
              <w:rPr>
                <w:sz w:val="20"/>
                <w:szCs w:val="20"/>
              </w:rPr>
              <w:t>(Пункт пропуска Берестовица)</w:t>
            </w:r>
          </w:p>
          <w:p w14:paraId="64C2E5F5">
            <w:pPr>
              <w:pStyle w:val="15"/>
              <w:bidi w:val="0"/>
              <w:rPr>
                <w:rFonts w:ascii="Times New Roman" w:hAnsi="Times New Roman" w:cs="Times New Roman"/>
                <w:sz w:val="20"/>
                <w:szCs w:val="20"/>
              </w:rPr>
            </w:pPr>
            <w:r>
              <w:rPr>
                <w:sz w:val="20"/>
                <w:szCs w:val="20"/>
              </w:rPr>
              <w:t> Посещение ДЬЮТИ ФРИ, на белорусской границе действует скидка 6 % (можно произвести расчет за бел. рубли по курсу Нац. банка).</w:t>
            </w:r>
          </w:p>
        </w:tc>
      </w:tr>
      <w:tr w14:paraId="666A8C27">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trHeight w:val="7489" w:hRule="atLeast"/>
          <w:jc w:val="center"/>
        </w:trPr>
        <w:tc>
          <w:tcPr>
            <w:tcW w:w="745" w:type="dxa"/>
          </w:tcPr>
          <w:p w14:paraId="34D2F40D">
            <w:pPr>
              <w:rPr>
                <w:sz w:val="20"/>
                <w:szCs w:val="20"/>
              </w:rPr>
            </w:pPr>
            <w:r>
              <w:rPr>
                <w:b/>
                <w:bCs/>
                <w:sz w:val="20"/>
                <w:szCs w:val="20"/>
              </w:rPr>
              <w:t>2 день</w:t>
            </w:r>
          </w:p>
        </w:tc>
        <w:tc>
          <w:tcPr>
            <w:tcW w:w="9601" w:type="dxa"/>
          </w:tcPr>
          <w:p w14:paraId="72C3D6BD">
            <w:pPr>
              <w:pStyle w:val="15"/>
              <w:bidi w:val="0"/>
              <w:rPr>
                <w:sz w:val="20"/>
                <w:szCs w:val="20"/>
              </w:rPr>
            </w:pPr>
            <w:r>
              <w:rPr>
                <w:sz w:val="20"/>
                <w:szCs w:val="20"/>
              </w:rPr>
              <w:t xml:space="preserve">Прибытие в Вильнюс. </w:t>
            </w:r>
            <w:r>
              <w:rPr>
                <w:sz w:val="20"/>
                <w:szCs w:val="20"/>
              </w:rPr>
              <w:t xml:space="preserve">При хорошем прохождении границы(ранний приезд в Вильнюс) посещение рынка «Гарюнай». </w:t>
            </w:r>
            <w:r>
              <w:rPr>
                <w:sz w:val="20"/>
                <w:szCs w:val="20"/>
              </w:rPr>
              <w:fldChar w:fldCharType="begin"/>
            </w:r>
            <w:r>
              <w:rPr>
                <w:sz w:val="20"/>
                <w:szCs w:val="20"/>
              </w:rPr>
              <w:instrText xml:space="preserve"> HYPERLINK "https://gariunai.lt/" </w:instrText>
            </w:r>
            <w:r>
              <w:rPr>
                <w:sz w:val="20"/>
                <w:szCs w:val="20"/>
              </w:rPr>
              <w:fldChar w:fldCharType="separate"/>
            </w:r>
            <w:r>
              <w:rPr>
                <w:rStyle w:val="8"/>
                <w:sz w:val="20"/>
                <w:szCs w:val="20"/>
              </w:rPr>
              <w:t>https://gariunai.lt/</w:t>
            </w:r>
            <w:r>
              <w:rPr>
                <w:sz w:val="20"/>
                <w:szCs w:val="20"/>
              </w:rPr>
              <w:fldChar w:fldCharType="end"/>
            </w:r>
          </w:p>
          <w:p w14:paraId="506F5CB2">
            <w:pPr>
              <w:pStyle w:val="15"/>
              <w:bidi w:val="0"/>
              <w:rPr>
                <w:sz w:val="20"/>
                <w:szCs w:val="20"/>
              </w:rPr>
            </w:pPr>
            <w:r>
              <w:rPr>
                <w:sz w:val="20"/>
                <w:szCs w:val="20"/>
              </w:rPr>
              <w:t>Рынок «Гарюнай» -это большой закрытый оптово-розничный вещевой и торговый рынок в Литве. Он существует с 1990-х годов, занимает огромную территорию (более 30 гектаров) и предлагает широкий ассортимент товаров: одежда, обувь, продукты питания, товары для дома, спортивный товары и многое другое. Также на территории рынка есть уютные кафе и места для отдыха.</w:t>
            </w:r>
          </w:p>
          <w:p w14:paraId="45B1025C">
            <w:pPr>
              <w:pStyle w:val="15"/>
              <w:bidi w:val="0"/>
              <w:rPr>
                <w:sz w:val="20"/>
                <w:szCs w:val="20"/>
              </w:rPr>
            </w:pPr>
            <w:r>
              <w:rPr>
                <w:sz w:val="20"/>
                <w:szCs w:val="20"/>
              </w:rPr>
              <w:t>09.00 - 11.30 – обзорная автобусно - пешеходная экскурсия по Вильнюсу с русскоговорящим гидом, во время которой Вы познакомитесь со старым городом и центральной частью Вильнюса. Осмотрите Кафедральную площадь и территорию вильнюсских замков, готический ансамбль костелов св. Анны и бернардинцев, Ратушную площадь, ансамбль Президентуры, костел св. Петра и Павла, центральную улицу города – проспект Гедиминаса.</w:t>
            </w:r>
          </w:p>
          <w:p w14:paraId="5C97F649">
            <w:pPr>
              <w:pStyle w:val="15"/>
              <w:bidi w:val="0"/>
              <w:rPr>
                <w:sz w:val="20"/>
                <w:szCs w:val="20"/>
              </w:rPr>
            </w:pPr>
            <w:r>
              <w:rPr>
                <w:b/>
                <w:bCs/>
                <w:sz w:val="20"/>
                <w:szCs w:val="20"/>
              </w:rPr>
              <w:t>12:00 - 15:00 -посещение торгового центр "AKROPOLIS"/"MAXIMA"</w:t>
            </w:r>
            <w:r>
              <w:rPr>
                <w:b/>
                <w:bCs/>
                <w:sz w:val="20"/>
                <w:szCs w:val="20"/>
              </w:rPr>
              <w:br w:type="textWrapping"/>
            </w:r>
            <w:r>
              <w:rPr>
                <w:sz w:val="20"/>
                <w:szCs w:val="20"/>
              </w:rPr>
              <w:t>Торговый центр AKROPOLIS - столица торговли и развлечений. Здесь находятся около 250 магазинов и сервисных центров, ледовая арена, казино, боулинг, бильярд, кинотеатр, детская комната, книжный магазин PEGASAS, продуктовый магазин MAXIMA. Cреди известных торговых марок представлены магазины таких брендов как: «Massimo Dutti», «Next», «Bershka», «City», «Cop Copine», «Camel active», «Denim Dream» «Esprit», «Guess», «Lindex», «Mango», «Mexx», «Pierre Cardin», «Pietro Filipi», «Franco Feruzzi», «Promod», «Pull and Bear», «S. Oliver», «Stradivarius», «United Colors of Benetton», «Vero Moda», «Zara». Около 25 обувных магазинов – «Aldo», «Charles and Keith», «Chesters», «Crocs», «Deichmann», «Ecco», «Este», «Geox» и др.  График работы торгового центра Акрополис с 10:00 до 22:00, продуктового магазина MAXIMA с 8:00 до 23:00.</w:t>
            </w:r>
          </w:p>
          <w:p w14:paraId="6BBAAAA0">
            <w:pPr>
              <w:pStyle w:val="15"/>
              <w:bidi w:val="0"/>
              <w:rPr>
                <w:sz w:val="20"/>
                <w:szCs w:val="20"/>
              </w:rPr>
            </w:pPr>
            <w:r>
              <w:rPr>
                <w:sz w:val="20"/>
                <w:szCs w:val="20"/>
              </w:rPr>
              <w:t>15:15 - размещение в отеле  в Вильнюсе (номера со всеми удобствами, отличное расположение к центру).</w:t>
            </w:r>
          </w:p>
          <w:p w14:paraId="1F9FF8DF">
            <w:pPr>
              <w:pStyle w:val="15"/>
              <w:bidi w:val="0"/>
              <w:rPr>
                <w:sz w:val="20"/>
                <w:szCs w:val="20"/>
              </w:rPr>
            </w:pPr>
            <w:r>
              <w:rPr>
                <w:sz w:val="20"/>
                <w:szCs w:val="20"/>
              </w:rPr>
              <w:t xml:space="preserve"> Свободное время. </w:t>
            </w:r>
          </w:p>
          <w:p w14:paraId="6B799198">
            <w:pPr>
              <w:pStyle w:val="15"/>
              <w:bidi w:val="0"/>
              <w:rPr>
                <w:sz w:val="20"/>
                <w:szCs w:val="20"/>
              </w:rPr>
            </w:pPr>
            <w:r>
              <w:rPr>
                <w:sz w:val="20"/>
                <w:szCs w:val="20"/>
              </w:rPr>
              <w:t>В свободное время в Вильнюсе стоит посетить Старый город (особенно улицу Пилес, Кафедральную площадь, Костел Св. Анны и Острую браму), район-республику Ужупис, подняться на Замковую гору к Башне Гедимина, посетить аквапарк «VICHY».</w:t>
            </w:r>
          </w:p>
          <w:p w14:paraId="62CD382D">
            <w:pPr>
              <w:pStyle w:val="15"/>
              <w:bidi w:val="0"/>
              <w:rPr>
                <w:sz w:val="20"/>
                <w:szCs w:val="20"/>
              </w:rPr>
            </w:pPr>
            <w:r>
              <w:rPr>
                <w:sz w:val="20"/>
                <w:szCs w:val="20"/>
              </w:rPr>
              <w:t> Панорамные виды и природа</w:t>
            </w:r>
          </w:p>
          <w:p w14:paraId="65A4451B">
            <w:pPr>
              <w:pStyle w:val="15"/>
              <w:bidi w:val="0"/>
              <w:rPr>
                <w:sz w:val="20"/>
                <w:szCs w:val="20"/>
              </w:rPr>
            </w:pPr>
            <w:r>
              <w:rPr>
                <w:sz w:val="20"/>
                <w:szCs w:val="20"/>
              </w:rPr>
              <w:t>Телевизионная башня: Отличная смотровая площадка.</w:t>
            </w:r>
          </w:p>
          <w:p w14:paraId="16A83C3C">
            <w:pPr>
              <w:pStyle w:val="15"/>
              <w:bidi w:val="0"/>
              <w:rPr>
                <w:sz w:val="20"/>
                <w:szCs w:val="20"/>
              </w:rPr>
            </w:pPr>
            <w:r>
              <w:rPr>
                <w:sz w:val="20"/>
                <w:szCs w:val="20"/>
              </w:rPr>
              <w:t>Трёхкрестовая гора: еще одно место для прекрасных видов, особенно на закате.</w:t>
            </w:r>
          </w:p>
          <w:p w14:paraId="73E2C646">
            <w:pPr>
              <w:pStyle w:val="15"/>
              <w:bidi w:val="0"/>
              <w:rPr>
                <w:sz w:val="20"/>
                <w:szCs w:val="20"/>
              </w:rPr>
            </w:pPr>
            <w:r>
              <w:rPr>
                <w:sz w:val="20"/>
                <w:szCs w:val="20"/>
              </w:rPr>
              <w:t>Кулинарные впечатления</w:t>
            </w:r>
          </w:p>
          <w:p w14:paraId="5EE7F36D">
            <w:pPr>
              <w:pStyle w:val="15"/>
              <w:bidi w:val="0"/>
              <w:rPr>
                <w:sz w:val="20"/>
                <w:szCs w:val="20"/>
              </w:rPr>
            </w:pPr>
            <w:r>
              <w:rPr>
                <w:sz w:val="20"/>
                <w:szCs w:val="20"/>
              </w:rPr>
              <w:t>Попробуйте шакотис (торт), кибинай (пирожки), шалтибарщяй (холодный борщ) и цеппелины. </w:t>
            </w:r>
          </w:p>
          <w:p w14:paraId="1BE97642">
            <w:pPr>
              <w:pStyle w:val="15"/>
              <w:bidi w:val="0"/>
              <w:rPr>
                <w:rFonts w:ascii="Times New Roman" w:hAnsi="Times New Roman" w:cs="Times New Roman"/>
                <w:sz w:val="20"/>
                <w:szCs w:val="20"/>
              </w:rPr>
            </w:pPr>
            <w:r>
              <w:rPr>
                <w:sz w:val="20"/>
                <w:szCs w:val="20"/>
              </w:rPr>
              <w:t>Ночлег в отеле в Вильнюсе.</w:t>
            </w:r>
          </w:p>
        </w:tc>
      </w:tr>
      <w:tr w14:paraId="27F3144E">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745" w:type="dxa"/>
          </w:tcPr>
          <w:p w14:paraId="208FADA1">
            <w:pPr>
              <w:rPr>
                <w:sz w:val="20"/>
                <w:szCs w:val="20"/>
              </w:rPr>
            </w:pPr>
            <w:r>
              <w:rPr>
                <w:b/>
                <w:bCs/>
                <w:sz w:val="20"/>
                <w:szCs w:val="20"/>
              </w:rPr>
              <w:t>3 день</w:t>
            </w:r>
          </w:p>
        </w:tc>
        <w:tc>
          <w:tcPr>
            <w:tcW w:w="9601" w:type="dxa"/>
          </w:tcPr>
          <w:p w14:paraId="5DB2AC6F">
            <w:pPr>
              <w:pStyle w:val="15"/>
              <w:bidi w:val="0"/>
              <w:rPr>
                <w:sz w:val="20"/>
                <w:szCs w:val="20"/>
              </w:rPr>
            </w:pPr>
            <w:r>
              <w:rPr>
                <w:sz w:val="15"/>
                <w:szCs w:val="15"/>
              </w:rPr>
              <w:t>0</w:t>
            </w:r>
            <w:r>
              <w:rPr>
                <w:sz w:val="20"/>
                <w:szCs w:val="20"/>
              </w:rPr>
              <w:t>7.30-08.30 - завтрак в отеле - шведский стол.</w:t>
            </w:r>
          </w:p>
          <w:p w14:paraId="6D07A0DB">
            <w:pPr>
              <w:pStyle w:val="15"/>
              <w:bidi w:val="0"/>
              <w:rPr>
                <w:sz w:val="20"/>
                <w:szCs w:val="20"/>
              </w:rPr>
            </w:pPr>
            <w:r>
              <w:rPr>
                <w:sz w:val="20"/>
                <w:szCs w:val="20"/>
              </w:rPr>
              <w:t>09:00- Отправление в Тракай (включен в стоимость тура).</w:t>
            </w:r>
          </w:p>
          <w:p w14:paraId="107FD1F7">
            <w:pPr>
              <w:pStyle w:val="15"/>
              <w:bidi w:val="0"/>
              <w:rPr>
                <w:sz w:val="20"/>
                <w:szCs w:val="20"/>
              </w:rPr>
            </w:pPr>
            <w:r>
              <w:rPr>
                <w:sz w:val="20"/>
                <w:szCs w:val="20"/>
              </w:rPr>
              <w:t>Поездка в древнюю столицу Литовского княжества - Тракай (экскурсия 1 час + свободное время). Это место, хранящее память о самых выдающихся людях и значимых событиях истории древней Литвы, город чарующий своей уникальной историей, гармонией культуры и природы. Посещение Замка на воде (входные билеты за доп. плату).</w:t>
            </w:r>
          </w:p>
          <w:p w14:paraId="04A77679">
            <w:pPr>
              <w:pStyle w:val="15"/>
              <w:bidi w:val="0"/>
              <w:rPr>
                <w:sz w:val="20"/>
                <w:szCs w:val="20"/>
              </w:rPr>
            </w:pPr>
            <w:r>
              <w:rPr>
                <w:sz w:val="20"/>
                <w:szCs w:val="20"/>
              </w:rPr>
              <w:t>Основные факты о Тракае:</w:t>
            </w:r>
          </w:p>
          <w:p w14:paraId="056722F0">
            <w:pPr>
              <w:pStyle w:val="15"/>
              <w:bidi w:val="0"/>
              <w:rPr>
                <w:sz w:val="20"/>
                <w:szCs w:val="20"/>
              </w:rPr>
            </w:pPr>
            <w:r>
              <w:rPr>
                <w:sz w:val="20"/>
                <w:szCs w:val="20"/>
              </w:rPr>
              <w:t>Историческое значение: Это одна из древнейших столиц Литвы, символ "золотого века" литовской истории, а Тракайский замок служил резиденцией князей.</w:t>
            </w:r>
          </w:p>
          <w:p w14:paraId="19F53B97">
            <w:pPr>
              <w:pStyle w:val="15"/>
              <w:bidi w:val="0"/>
              <w:rPr>
                <w:sz w:val="20"/>
                <w:szCs w:val="20"/>
              </w:rPr>
            </w:pPr>
            <w:r>
              <w:rPr>
                <w:sz w:val="20"/>
                <w:szCs w:val="20"/>
              </w:rPr>
              <w:t>Географическое положение: Город находится всего в 27 км к западу от Вильнюса.</w:t>
            </w:r>
          </w:p>
          <w:p w14:paraId="64C0B511">
            <w:pPr>
              <w:pStyle w:val="15"/>
              <w:bidi w:val="0"/>
              <w:rPr>
                <w:sz w:val="20"/>
                <w:szCs w:val="20"/>
              </w:rPr>
            </w:pPr>
            <w:r>
              <w:rPr>
                <w:sz w:val="20"/>
                <w:szCs w:val="20"/>
              </w:rPr>
              <w:t>Достопримечательности:</w:t>
            </w:r>
          </w:p>
          <w:p w14:paraId="22418504">
            <w:pPr>
              <w:pStyle w:val="15"/>
              <w:bidi w:val="0"/>
              <w:rPr>
                <w:sz w:val="20"/>
                <w:szCs w:val="20"/>
              </w:rPr>
            </w:pPr>
            <w:r>
              <w:rPr>
                <w:sz w:val="20"/>
                <w:szCs w:val="20"/>
              </w:rPr>
              <w:fldChar w:fldCharType="begin"/>
            </w:r>
            <w:r>
              <w:rPr>
                <w:sz w:val="20"/>
                <w:szCs w:val="20"/>
              </w:rPr>
              <w:instrText xml:space="preserve"> HYPERLINK "https://www.google.com/search?q=%D0%9E%D1%81%D1%82%D1%80%D0%BE%D0%B2%D0%BD%D0%BE%D0%B9+%D0%B7%D0%B0%D0%BC%D0%BE%D0%BA&amp;sca_esv=7a7784c0b95b5c0d&amp;sxsrf=AE3TifOfByuhFXIsT-JmVdY1UnIqK_Ya5A:1765451042839&amp;ei=IqU6aZb7MpCj3QOJ8aGhDA&amp;ved=2ahUKEwjMzbu0srWRAxW3AxAIHdVdKQ4QgK4QegQIAxAE&amp;uact=5&amp;oq=%D1%82%D1%80%D0%B0%D0%BA%D0%B0%D0%B9+%D1%87%D1%82%D0%BE+%D1%8D%D1%82%D0%BE&amp;gs_lp=Egxnd3Mtd2l6LXNlcnAiGtGC0YDQsNC60LDQuSDRh9GC0L4g0Y3RgtC-MgYQABgWGB4yCBAAGIAEGKIEMggQABiABBiiBDIIEAAYgAQYogQyCBAAGIAEGKIESIMiUIsCWMYgcAF4AZABAJgBtwGgAaMLqgEEMTIuM7gBA8gBAPgBAZgCD6AC0QrCAgoQABiwAxjWBBhHwgIEECMYJ8ICChAuGIAEGBQYhwLCAgUQABiABMICChAAGIAEGBQYhwLCAgsQLhiABBjHARivAcICBRAAGO8FmAMAiAYBkAYCkgcEMTIuM6AH_l6yBwQxMS4zuAfJCsIHCDAuMS4xMy4xyAdKgAgA&amp;sclient=gws-wiz-serp&amp;mstk=AUtExfCdrWwKt6U0pUxYCpkfSnR1WhxM7Sy-PCESPPT5kCui9sL-DIXYnz44ob9ujKBDbWfUFR6cu_xYI8Rmuz68-MwCGSjUDPnMmHbE4e580WymL67w6tIXAkkyQ2viaUJ89dbLWQ7MYtpZpXtYuGNaPZ79rut68XrLuJYImGOn3-vB-zZrHhH24WTw3yBRs-eur0Edjz8xqU2SlFWK0PbTKoHEW1ManwvIyKxsI_RW7Ep2jZWzUNMz06kcgELGDA6U0ZzOOlZ8mu4AedeE2oMurOQceBGvGz46t2zAWRpbQtE4AO4bTSrvOtYJYd_Zn8TQSmnGJSyAChv7Yq8v42HdsPp6Iy5CpQ32RK4J43lEq_Tf8x4RYukqCXtLf_vcKpOeGcAuiWgjQs96nJx8xXC9Gg&amp;csui=3" </w:instrText>
            </w:r>
            <w:r>
              <w:rPr>
                <w:sz w:val="20"/>
                <w:szCs w:val="20"/>
              </w:rPr>
              <w:fldChar w:fldCharType="separate"/>
            </w:r>
            <w:r>
              <w:rPr>
                <w:rStyle w:val="8"/>
                <w:sz w:val="20"/>
                <w:szCs w:val="20"/>
              </w:rPr>
              <w:t>Островной замок</w:t>
            </w:r>
            <w:r>
              <w:rPr>
                <w:sz w:val="20"/>
                <w:szCs w:val="20"/>
              </w:rPr>
              <w:fldChar w:fldCharType="end"/>
            </w:r>
            <w:r>
              <w:rPr>
                <w:sz w:val="20"/>
                <w:szCs w:val="20"/>
              </w:rPr>
              <w:t>: Главная достопримечательность, сказочно красивый замок на острове озера Гальве.</w:t>
            </w:r>
          </w:p>
          <w:p w14:paraId="658A4E9F">
            <w:pPr>
              <w:pStyle w:val="15"/>
              <w:bidi w:val="0"/>
              <w:rPr>
                <w:sz w:val="20"/>
                <w:szCs w:val="20"/>
              </w:rPr>
            </w:pPr>
            <w:r>
              <w:rPr>
                <w:sz w:val="20"/>
                <w:szCs w:val="20"/>
              </w:rPr>
              <w:t>Многонациональное наследие: Здесь веками жили литовцы, караимы (имеющие уникальную культуру), татары, поляки, евреи.</w:t>
            </w:r>
          </w:p>
          <w:p w14:paraId="70EF65AF">
            <w:pPr>
              <w:pStyle w:val="15"/>
              <w:bidi w:val="0"/>
              <w:rPr>
                <w:sz w:val="20"/>
                <w:szCs w:val="20"/>
              </w:rPr>
            </w:pPr>
            <w:r>
              <w:rPr>
                <w:sz w:val="20"/>
                <w:szCs w:val="20"/>
              </w:rPr>
              <w:t>Другие памятники: Старый город, костелы, музеи, красивая природа.</w:t>
            </w:r>
          </w:p>
          <w:p w14:paraId="2D8D79B9">
            <w:pPr>
              <w:pStyle w:val="15"/>
              <w:bidi w:val="0"/>
              <w:rPr>
                <w:sz w:val="20"/>
                <w:szCs w:val="20"/>
              </w:rPr>
            </w:pPr>
            <w:r>
              <w:rPr>
                <w:sz w:val="20"/>
                <w:szCs w:val="20"/>
              </w:rPr>
              <w:t>Караимская культура: Тракай является центром караимской общины, их традиционная кухня (например, кибинай) также популярна. </w:t>
            </w:r>
          </w:p>
          <w:p w14:paraId="10A52E6C">
            <w:pPr>
              <w:pStyle w:val="15"/>
              <w:bidi w:val="0"/>
              <w:rPr>
                <w:sz w:val="20"/>
                <w:szCs w:val="20"/>
              </w:rPr>
            </w:pPr>
            <w:r>
              <w:rPr>
                <w:sz w:val="20"/>
                <w:szCs w:val="20"/>
              </w:rPr>
              <w:t>Вкратце: Тракай — это сказочно красивый город с богатейшей историей, мощным замком и уникальной культурной атмосферой, идеальное место для однодневной поездки из Вильнюса.</w:t>
            </w:r>
          </w:p>
          <w:p w14:paraId="095C060C">
            <w:pPr>
              <w:pStyle w:val="15"/>
              <w:bidi w:val="0"/>
              <w:rPr>
                <w:sz w:val="20"/>
                <w:szCs w:val="20"/>
              </w:rPr>
            </w:pPr>
            <w:r>
              <w:rPr>
                <w:sz w:val="20"/>
                <w:szCs w:val="20"/>
              </w:rPr>
              <w:t xml:space="preserve"> Отправление в Вильнюс.  </w:t>
            </w:r>
          </w:p>
          <w:p w14:paraId="6B488FF3">
            <w:pPr>
              <w:pStyle w:val="15"/>
              <w:bidi w:val="0"/>
              <w:rPr>
                <w:sz w:val="20"/>
                <w:szCs w:val="20"/>
              </w:rPr>
            </w:pPr>
            <w:r>
              <w:rPr>
                <w:sz w:val="20"/>
                <w:szCs w:val="20"/>
              </w:rPr>
              <w:t>Посещение торгового центра IKEA ( 2 часа) время пребывания согласовывается с туристами.</w:t>
            </w:r>
          </w:p>
          <w:p w14:paraId="00D16911">
            <w:pPr>
              <w:pStyle w:val="15"/>
              <w:bidi w:val="0"/>
              <w:rPr>
                <w:sz w:val="20"/>
                <w:szCs w:val="20"/>
              </w:rPr>
            </w:pPr>
            <w:r>
              <w:rPr>
                <w:sz w:val="20"/>
                <w:szCs w:val="20"/>
              </w:rPr>
              <w:t>IKEA ― это одна из крупнейших торговых сетей в Вильнюсе и во всем мире по продаже широкого ассортимента мебели и предметов интерьера для дома. Благодаря отменному качеству и широкому ассортименту товаров, IKEA уже давно считается лидером в изготовлении мебели и различных аксессуаров для дома и дачи.</w:t>
            </w:r>
          </w:p>
          <w:p w14:paraId="46099854">
            <w:pPr>
              <w:pStyle w:val="15"/>
              <w:bidi w:val="0"/>
              <w:rPr>
                <w:sz w:val="20"/>
                <w:szCs w:val="20"/>
              </w:rPr>
            </w:pPr>
            <w:r>
              <w:rPr>
                <w:sz w:val="20"/>
                <w:szCs w:val="20"/>
              </w:rPr>
              <w:t> * так же, рядом возможно посетить торговую долину Nordika, в которой представлены: Hyper Rimi― гипермаркет центр бытовой техники и электроники сети детских товаров и игрушек Kotryna ― Baby city и Toy City.</w:t>
            </w:r>
          </w:p>
          <w:p w14:paraId="4304BDD3">
            <w:pPr>
              <w:pStyle w:val="15"/>
              <w:bidi w:val="0"/>
              <w:rPr>
                <w:sz w:val="15"/>
                <w:szCs w:val="15"/>
              </w:rPr>
            </w:pPr>
            <w:r>
              <w:rPr>
                <w:sz w:val="20"/>
                <w:szCs w:val="20"/>
              </w:rPr>
              <w:t>Отправление в Минск. </w:t>
            </w:r>
          </w:p>
        </w:tc>
      </w:tr>
      <w:tr w14:paraId="4E7A2F60">
        <w:tblPrEx>
          <w:tblBorders>
            <w:top w:val="single" w:color="006699" w:sz="0" w:space="0"/>
            <w:left w:val="single" w:color="006699" w:sz="0" w:space="0"/>
            <w:bottom w:val="single" w:color="006699" w:sz="0" w:space="0"/>
            <w:right w:val="single" w:color="006699" w:sz="0" w:space="0"/>
            <w:insideH w:val="single" w:color="006699" w:sz="0" w:space="0"/>
            <w:insideV w:val="single" w:color="006699" w:sz="0" w:space="0"/>
          </w:tblBorders>
          <w:tblCellMar>
            <w:top w:w="50" w:type="dxa"/>
            <w:left w:w="50" w:type="dxa"/>
            <w:bottom w:w="50" w:type="dxa"/>
            <w:right w:w="50" w:type="dxa"/>
          </w:tblCellMar>
        </w:tblPrEx>
        <w:trPr>
          <w:jc w:val="center"/>
        </w:trPr>
        <w:tc>
          <w:tcPr>
            <w:tcW w:w="745" w:type="dxa"/>
          </w:tcPr>
          <w:p w14:paraId="335EC735">
            <w:pPr>
              <w:rPr>
                <w:sz w:val="20"/>
                <w:szCs w:val="20"/>
              </w:rPr>
            </w:pPr>
            <w:r>
              <w:rPr>
                <w:b/>
                <w:bCs/>
                <w:sz w:val="20"/>
                <w:szCs w:val="20"/>
              </w:rPr>
              <w:t>4 день</w:t>
            </w:r>
          </w:p>
        </w:tc>
        <w:tc>
          <w:tcPr>
            <w:tcW w:w="9601" w:type="dxa"/>
          </w:tcPr>
          <w:p w14:paraId="3AF8E9A0">
            <w:pPr>
              <w:pStyle w:val="15"/>
              <w:bidi w:val="0"/>
              <w:rPr>
                <w:sz w:val="20"/>
                <w:szCs w:val="20"/>
              </w:rPr>
            </w:pPr>
            <w:r>
              <w:rPr>
                <w:sz w:val="20"/>
                <w:szCs w:val="20"/>
              </w:rPr>
              <w:t>Прибытие в понедельник рано утром- зависит от прохождения границы.</w:t>
            </w:r>
          </w:p>
          <w:p w14:paraId="2B67597B">
            <w:pPr>
              <w:pStyle w:val="15"/>
              <w:bidi w:val="0"/>
              <w:rPr>
                <w:rFonts w:ascii="Times New Roman" w:hAnsi="Times New Roman" w:cs="Times New Roman"/>
                <w:sz w:val="20"/>
                <w:szCs w:val="20"/>
              </w:rPr>
            </w:pPr>
            <w:r>
              <w:rPr>
                <w:sz w:val="20"/>
                <w:szCs w:val="20"/>
              </w:rPr>
              <w:t>Организаторы тура не несут ответственность связанную с задержкой и простоем на границе.</w:t>
            </w:r>
          </w:p>
        </w:tc>
      </w:tr>
    </w:tbl>
    <w:p w14:paraId="74EEB934">
      <w:pPr>
        <w:rPr>
          <w:sz w:val="12"/>
          <w:szCs w:val="12"/>
        </w:rPr>
      </w:pPr>
    </w:p>
    <w:p w14:paraId="4FA48184">
      <w:pPr>
        <w:pStyle w:val="15"/>
        <w:autoSpaceDE/>
        <w:autoSpaceDN/>
        <w:spacing w:before="100" w:beforeAutospacing="1" w:after="100" w:afterAutospacing="1"/>
        <w:ind w:left="360"/>
        <w:jc w:val="center"/>
      </w:pPr>
      <w:r>
        <w:rPr>
          <w:b/>
          <w:bCs/>
        </w:rPr>
        <w:t>В стоимость включено:</w:t>
      </w:r>
    </w:p>
    <w:p w14:paraId="0EB94BBC">
      <w:pPr>
        <w:keepNext w:val="0"/>
        <w:keepLines w:val="0"/>
        <w:widowControl/>
        <w:numPr>
          <w:ilvl w:val="0"/>
          <w:numId w:val="1"/>
        </w:numPr>
        <w:suppressLineNumbers w:val="0"/>
        <w:spacing w:before="0" w:beforeAutospacing="1" w:after="0" w:afterAutospacing="1"/>
        <w:ind w:left="720" w:hanging="360"/>
      </w:pPr>
      <w:r>
        <w:t>Проезд автобусом + трансферы по программе</w:t>
      </w:r>
    </w:p>
    <w:p w14:paraId="6C940727">
      <w:pPr>
        <w:keepNext w:val="0"/>
        <w:keepLines w:val="0"/>
        <w:widowControl/>
        <w:numPr>
          <w:ilvl w:val="0"/>
          <w:numId w:val="1"/>
        </w:numPr>
        <w:suppressLineNumbers w:val="0"/>
        <w:spacing w:before="0" w:beforeAutospacing="1" w:after="0" w:afterAutospacing="1"/>
        <w:ind w:left="720" w:hanging="360"/>
      </w:pPr>
      <w:r>
        <w:t>Ночлег в отеле в Вильнюсе</w:t>
      </w:r>
    </w:p>
    <w:p w14:paraId="4354F5F6">
      <w:pPr>
        <w:keepNext w:val="0"/>
        <w:keepLines w:val="0"/>
        <w:widowControl/>
        <w:numPr>
          <w:ilvl w:val="0"/>
          <w:numId w:val="1"/>
        </w:numPr>
        <w:suppressLineNumbers w:val="0"/>
        <w:spacing w:before="0" w:beforeAutospacing="1" w:after="0" w:afterAutospacing="1"/>
        <w:ind w:left="720" w:hanging="360"/>
      </w:pPr>
      <w:r>
        <w:t>1 завтрак (шведский стол)</w:t>
      </w:r>
    </w:p>
    <w:p w14:paraId="2C51DA1E">
      <w:pPr>
        <w:keepNext w:val="0"/>
        <w:keepLines w:val="0"/>
        <w:widowControl/>
        <w:numPr>
          <w:ilvl w:val="0"/>
          <w:numId w:val="1"/>
        </w:numPr>
        <w:suppressLineNumbers w:val="0"/>
        <w:spacing w:before="0" w:beforeAutospacing="1" w:after="0" w:afterAutospacing="1"/>
        <w:ind w:left="720" w:hanging="360"/>
      </w:pPr>
      <w:r>
        <w:t>Экскурсия по Вильнюсу</w:t>
      </w:r>
    </w:p>
    <w:p w14:paraId="31A021C4">
      <w:pPr>
        <w:keepNext w:val="0"/>
        <w:keepLines w:val="0"/>
        <w:widowControl/>
        <w:numPr>
          <w:ilvl w:val="0"/>
          <w:numId w:val="1"/>
        </w:numPr>
        <w:suppressLineNumbers w:val="0"/>
        <w:spacing w:before="0" w:beforeAutospacing="1" w:after="0" w:afterAutospacing="1"/>
        <w:ind w:left="720" w:hanging="360"/>
      </w:pPr>
      <w:r>
        <w:t>Экскурсия по Тракаю</w:t>
      </w:r>
    </w:p>
    <w:p w14:paraId="1B5BA146">
      <w:pPr>
        <w:keepNext w:val="0"/>
        <w:keepLines w:val="0"/>
        <w:widowControl/>
        <w:numPr>
          <w:ilvl w:val="0"/>
          <w:numId w:val="1"/>
        </w:numPr>
        <w:suppressLineNumbers w:val="0"/>
        <w:spacing w:before="0" w:beforeAutospacing="1" w:after="0" w:afterAutospacing="1"/>
        <w:ind w:left="720" w:hanging="360"/>
      </w:pPr>
      <w:r>
        <w:t>Трансфер в торговые центры по программе.</w:t>
      </w:r>
    </w:p>
    <w:p w14:paraId="67CBE4F0">
      <w:pPr>
        <w:pStyle w:val="15"/>
        <w:autoSpaceDE/>
        <w:autoSpaceDN/>
        <w:spacing w:before="100" w:beforeAutospacing="1" w:after="100" w:afterAutospacing="1"/>
        <w:ind w:left="360"/>
        <w:jc w:val="center"/>
        <w:rPr>
          <w:b/>
          <w:bCs/>
          <w:sz w:val="22"/>
          <w:szCs w:val="22"/>
        </w:rPr>
      </w:pPr>
      <w:r>
        <w:rPr>
          <w:b/>
          <w:bCs/>
          <w:sz w:val="22"/>
          <w:szCs w:val="22"/>
        </w:rPr>
        <w:t>В стоимость не включено:</w:t>
      </w:r>
    </w:p>
    <w:p w14:paraId="2A156F52">
      <w:pPr>
        <w:keepNext w:val="0"/>
        <w:keepLines w:val="0"/>
        <w:widowControl/>
        <w:numPr>
          <w:ilvl w:val="0"/>
          <w:numId w:val="2"/>
        </w:numPr>
        <w:suppressLineNumbers w:val="0"/>
        <w:spacing w:before="0" w:beforeAutospacing="1" w:after="0" w:afterAutospacing="1"/>
        <w:ind w:left="720" w:hanging="360"/>
      </w:pPr>
      <w:r>
        <w:rPr>
          <w:lang w:val="ru-RU"/>
        </w:rPr>
        <w:t>Туристическая</w:t>
      </w:r>
      <w:r>
        <w:rPr>
          <w:rFonts w:hint="default"/>
          <w:lang w:val="ru-RU"/>
        </w:rPr>
        <w:t xml:space="preserve"> услуга-100 рублей</w:t>
      </w:r>
    </w:p>
    <w:p w14:paraId="0597D704">
      <w:pPr>
        <w:keepNext w:val="0"/>
        <w:keepLines w:val="0"/>
        <w:widowControl/>
        <w:numPr>
          <w:ilvl w:val="0"/>
          <w:numId w:val="2"/>
        </w:numPr>
        <w:suppressLineNumbers w:val="0"/>
        <w:spacing w:before="0" w:beforeAutospacing="1" w:after="0" w:afterAutospacing="1"/>
        <w:ind w:left="720" w:hanging="360"/>
      </w:pPr>
      <w:r>
        <w:t>медицинская страховка</w:t>
      </w:r>
    </w:p>
    <w:p w14:paraId="4188947B">
      <w:pPr>
        <w:keepNext w:val="0"/>
        <w:keepLines w:val="0"/>
        <w:widowControl/>
        <w:numPr>
          <w:ilvl w:val="0"/>
          <w:numId w:val="2"/>
        </w:numPr>
        <w:suppressLineNumbers w:val="0"/>
        <w:spacing w:before="0" w:beforeAutospacing="1" w:after="0" w:afterAutospacing="1"/>
        <w:ind w:left="720" w:hanging="360"/>
      </w:pPr>
      <w:r>
        <w:rPr>
          <w:rStyle w:val="9"/>
        </w:rPr>
        <w:t>одноместное</w:t>
      </w:r>
      <w:r>
        <w:t> размещение доплата </w:t>
      </w:r>
      <w:r>
        <w:rPr>
          <w:rStyle w:val="9"/>
        </w:rPr>
        <w:t>25 евро за ночь.</w:t>
      </w:r>
    </w:p>
    <w:p w14:paraId="27C04364">
      <w:pPr>
        <w:keepNext w:val="0"/>
        <w:keepLines w:val="0"/>
        <w:widowControl/>
        <w:numPr>
          <w:ilvl w:val="0"/>
          <w:numId w:val="2"/>
        </w:numPr>
        <w:suppressLineNumbers w:val="0"/>
        <w:spacing w:before="0" w:beforeAutospacing="1" w:after="0" w:afterAutospacing="1"/>
        <w:ind w:left="720" w:hanging="360"/>
      </w:pPr>
      <w:r>
        <w:t> личные расходы</w:t>
      </w:r>
    </w:p>
    <w:p w14:paraId="6C50843C">
      <w:pPr>
        <w:keepNext w:val="0"/>
        <w:keepLines w:val="0"/>
        <w:widowControl/>
        <w:numPr>
          <w:ilvl w:val="0"/>
          <w:numId w:val="2"/>
        </w:numPr>
        <w:suppressLineNumbers w:val="0"/>
        <w:spacing w:before="0" w:beforeAutospacing="1" w:after="0" w:afterAutospacing="1"/>
        <w:ind w:left="720" w:hanging="360"/>
      </w:pPr>
      <w:r>
        <w:t>туристический налог в отеле 2-3 евро на человека.</w:t>
      </w:r>
    </w:p>
    <w:p w14:paraId="042A736A">
      <w:pPr>
        <w:keepNext w:val="0"/>
        <w:keepLines w:val="0"/>
        <w:widowControl/>
        <w:numPr>
          <w:ilvl w:val="0"/>
          <w:numId w:val="2"/>
        </w:numPr>
        <w:suppressLineNumbers w:val="0"/>
        <w:spacing w:before="0" w:beforeAutospacing="1" w:after="0" w:afterAutospacing="1"/>
        <w:ind w:left="720" w:hanging="360"/>
      </w:pPr>
      <w:r>
        <w:t>входные билеты в Тракайский замок 10 € – взрослым; 5 € – школьникам, студентам.</w:t>
      </w:r>
    </w:p>
    <w:p w14:paraId="57BF4086">
      <w:pPr>
        <w:keepNext w:val="0"/>
        <w:keepLines w:val="0"/>
        <w:widowControl/>
        <w:numPr>
          <w:ilvl w:val="0"/>
          <w:numId w:val="2"/>
        </w:numPr>
        <w:suppressLineNumbers w:val="0"/>
        <w:spacing w:before="0" w:beforeAutospacing="1" w:after="0" w:afterAutospacing="1"/>
        <w:ind w:left="720" w:hanging="360"/>
      </w:pPr>
      <w:r>
        <w:t>аудиогид 5 евро.</w:t>
      </w:r>
    </w:p>
    <w:p w14:paraId="3FC18D63">
      <w:pPr>
        <w:pStyle w:val="15"/>
        <w:autoSpaceDE/>
        <w:autoSpaceDN/>
        <w:spacing w:before="100" w:beforeAutospacing="1" w:after="100" w:afterAutospacing="1"/>
        <w:ind w:left="360"/>
        <w:jc w:val="center"/>
      </w:pPr>
    </w:p>
    <w:p w14:paraId="0543E65C">
      <w:pPr>
        <w:rPr>
          <w:sz w:val="18"/>
          <w:szCs w:val="18"/>
        </w:rPr>
      </w:pPr>
    </w:p>
    <w:sectPr>
      <w:pgSz w:w="11906" w:h="16838"/>
      <w:pgMar w:top="284" w:right="707" w:bottom="0"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Segoe UI Semibold">
    <w:panose1 w:val="020B0702040204020203"/>
    <w:charset w:val="00"/>
    <w:family w:val="auto"/>
    <w:pitch w:val="default"/>
    <w:sig w:usb0="E4002EFF" w:usb1="C000E47F" w:usb2="00000009" w:usb3="00000000" w:csb0="200001FF" w:csb1="00000000"/>
  </w:font>
  <w:font w:name="NSimSun">
    <w:panose1 w:val="02010609030101010101"/>
    <w:charset w:val="86"/>
    <w:family w:val="auto"/>
    <w:pitch w:val="default"/>
    <w:sig w:usb0="00000203" w:usb1="288F0000" w:usb2="00000006" w:usb3="00000000" w:csb0="00040001" w:csb1="00000000"/>
  </w:font>
  <w:font w:name="Microsoft YaHei UI Light">
    <w:panose1 w:val="020B0502040204020203"/>
    <w:charset w:val="86"/>
    <w:family w:val="auto"/>
    <w:pitch w:val="default"/>
    <w:sig w:usb0="80000287" w:usb1="2ACF0010" w:usb2="00000016" w:usb3="00000000" w:csb0="0004001F" w:csb1="00000000"/>
  </w:font>
  <w:font w:name="Bahnschrift">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Pecita">
    <w:panose1 w:val="03050502000000000000"/>
    <w:charset w:val="80"/>
    <w:family w:val="auto"/>
    <w:pitch w:val="default"/>
    <w:sig w:usb0="E540A6FF" w:usb1="5005FBFF" w:usb2="00128034" w:usb3="00000000" w:csb0="E002019F" w:csb1="00000000"/>
  </w:font>
  <w:font w:name="Palatino Linotype">
    <w:panose1 w:val="02040502050505030304"/>
    <w:charset w:val="00"/>
    <w:family w:val="auto"/>
    <w:pitch w:val="default"/>
    <w:sig w:usb0="E0000287" w:usb1="40000013" w:usb2="00000000" w:usb3="00000000" w:csb0="2000019F" w:csb1="00000000"/>
  </w:font>
  <w:font w:name="Mistral">
    <w:panose1 w:val="03090702030407020403"/>
    <w:charset w:val="00"/>
    <w:family w:val="auto"/>
    <w:pitch w:val="default"/>
    <w:sig w:usb0="00000287" w:usb1="00000000" w:usb2="00000000" w:usb3="00000000" w:csb0="2000009F" w:csb1="DFD70000"/>
  </w:font>
  <w:font w:name="Microsoft JhengHei UI">
    <w:panose1 w:val="020B0604030504040204"/>
    <w:charset w:val="88"/>
    <w:family w:val="auto"/>
    <w:pitch w:val="default"/>
    <w:sig w:usb0="000002A7" w:usb1="28CF4400" w:usb2="00000016" w:usb3="00000000" w:csb0="00100009" w:csb1="00000000"/>
  </w:font>
  <w:font w:name="Impact">
    <w:panose1 w:val="020B0806030902050204"/>
    <w:charset w:val="00"/>
    <w:family w:val="auto"/>
    <w:pitch w:val="default"/>
    <w:sig w:usb0="00000287" w:usb1="00000000" w:usb2="00000000" w:usb3="00000000" w:csb0="2000009F" w:csb1="DFD70000"/>
  </w:font>
  <w:font w:name="Cambria Math">
    <w:panose1 w:val="02040503050406030204"/>
    <w:charset w:val="00"/>
    <w:family w:val="auto"/>
    <w:pitch w:val="default"/>
    <w:sig w:usb0="E00006FF" w:usb1="420024FF" w:usb2="02000000" w:usb3="00000000" w:csb0="2000019F" w:csb1="00000000"/>
  </w:font>
  <w:font w:name="Book Antiqua">
    <w:panose1 w:val="02040602050305030304"/>
    <w:charset w:val="00"/>
    <w:family w:val="auto"/>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958E6"/>
    <w:multiLevelType w:val="multilevel"/>
    <w:tmpl w:val="BC0958E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71AB72CB"/>
    <w:multiLevelType w:val="multilevel"/>
    <w:tmpl w:val="71AB72C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3433F"/>
    <w:rsid w:val="000448B6"/>
    <w:rsid w:val="0007090E"/>
    <w:rsid w:val="0007469B"/>
    <w:rsid w:val="000B56F1"/>
    <w:rsid w:val="000E66B3"/>
    <w:rsid w:val="000F394E"/>
    <w:rsid w:val="0014201A"/>
    <w:rsid w:val="001429E0"/>
    <w:rsid w:val="00147418"/>
    <w:rsid w:val="001A66ED"/>
    <w:rsid w:val="001E5207"/>
    <w:rsid w:val="001E5BEF"/>
    <w:rsid w:val="00224821"/>
    <w:rsid w:val="00242860"/>
    <w:rsid w:val="00276EDC"/>
    <w:rsid w:val="00297ED1"/>
    <w:rsid w:val="002B0A36"/>
    <w:rsid w:val="002B63AB"/>
    <w:rsid w:val="002D1DD5"/>
    <w:rsid w:val="002F7CEF"/>
    <w:rsid w:val="003161FD"/>
    <w:rsid w:val="00371A1F"/>
    <w:rsid w:val="003C674F"/>
    <w:rsid w:val="003D0E2D"/>
    <w:rsid w:val="003D2BC9"/>
    <w:rsid w:val="003D2D80"/>
    <w:rsid w:val="003D3AA3"/>
    <w:rsid w:val="00404BA6"/>
    <w:rsid w:val="00414AD9"/>
    <w:rsid w:val="00417CBA"/>
    <w:rsid w:val="0044041F"/>
    <w:rsid w:val="004505E8"/>
    <w:rsid w:val="004637E7"/>
    <w:rsid w:val="004D2838"/>
    <w:rsid w:val="0052694B"/>
    <w:rsid w:val="00526A9F"/>
    <w:rsid w:val="0053568E"/>
    <w:rsid w:val="00543620"/>
    <w:rsid w:val="0057013C"/>
    <w:rsid w:val="005C73FE"/>
    <w:rsid w:val="00614F69"/>
    <w:rsid w:val="0068477F"/>
    <w:rsid w:val="00684D11"/>
    <w:rsid w:val="0068537C"/>
    <w:rsid w:val="006B7491"/>
    <w:rsid w:val="006F3BB2"/>
    <w:rsid w:val="007014B2"/>
    <w:rsid w:val="0073706C"/>
    <w:rsid w:val="00740D5C"/>
    <w:rsid w:val="00782B75"/>
    <w:rsid w:val="007A1481"/>
    <w:rsid w:val="007C0BC0"/>
    <w:rsid w:val="007C39B6"/>
    <w:rsid w:val="007D334E"/>
    <w:rsid w:val="007F3D2A"/>
    <w:rsid w:val="008131DD"/>
    <w:rsid w:val="008371C2"/>
    <w:rsid w:val="00851255"/>
    <w:rsid w:val="0087284F"/>
    <w:rsid w:val="00884AC1"/>
    <w:rsid w:val="0089613D"/>
    <w:rsid w:val="00897CB9"/>
    <w:rsid w:val="008A0F03"/>
    <w:rsid w:val="008A1BCB"/>
    <w:rsid w:val="008A61D3"/>
    <w:rsid w:val="008D6117"/>
    <w:rsid w:val="008D7A57"/>
    <w:rsid w:val="008F315B"/>
    <w:rsid w:val="008F6309"/>
    <w:rsid w:val="009009C5"/>
    <w:rsid w:val="0091665A"/>
    <w:rsid w:val="00952EB7"/>
    <w:rsid w:val="00990BAA"/>
    <w:rsid w:val="009A1C43"/>
    <w:rsid w:val="009E65A5"/>
    <w:rsid w:val="009F040C"/>
    <w:rsid w:val="00A63264"/>
    <w:rsid w:val="00A71BC3"/>
    <w:rsid w:val="00A75AD6"/>
    <w:rsid w:val="00A85D87"/>
    <w:rsid w:val="00AA6560"/>
    <w:rsid w:val="00AB7DEB"/>
    <w:rsid w:val="00B1440D"/>
    <w:rsid w:val="00B15189"/>
    <w:rsid w:val="00B319A7"/>
    <w:rsid w:val="00B34F6D"/>
    <w:rsid w:val="00B64FAF"/>
    <w:rsid w:val="00B71B2B"/>
    <w:rsid w:val="00B71FB4"/>
    <w:rsid w:val="00B77465"/>
    <w:rsid w:val="00B96946"/>
    <w:rsid w:val="00BA5A2A"/>
    <w:rsid w:val="00BB3C24"/>
    <w:rsid w:val="00BB737F"/>
    <w:rsid w:val="00BB7C79"/>
    <w:rsid w:val="00BD16CF"/>
    <w:rsid w:val="00BD6FEF"/>
    <w:rsid w:val="00C17CF2"/>
    <w:rsid w:val="00C5157A"/>
    <w:rsid w:val="00C521CE"/>
    <w:rsid w:val="00CB29DB"/>
    <w:rsid w:val="00CD2447"/>
    <w:rsid w:val="00CF3404"/>
    <w:rsid w:val="00CF7239"/>
    <w:rsid w:val="00D16DC6"/>
    <w:rsid w:val="00D273AC"/>
    <w:rsid w:val="00D31A64"/>
    <w:rsid w:val="00D47572"/>
    <w:rsid w:val="00D5589F"/>
    <w:rsid w:val="00D7620F"/>
    <w:rsid w:val="00D80525"/>
    <w:rsid w:val="00D8727A"/>
    <w:rsid w:val="00DF0B12"/>
    <w:rsid w:val="00DF4E9F"/>
    <w:rsid w:val="00E0734E"/>
    <w:rsid w:val="00E10A3F"/>
    <w:rsid w:val="00E20BCE"/>
    <w:rsid w:val="00E27F2A"/>
    <w:rsid w:val="00E43E69"/>
    <w:rsid w:val="00E61767"/>
    <w:rsid w:val="00E6662E"/>
    <w:rsid w:val="00E843AE"/>
    <w:rsid w:val="00E90217"/>
    <w:rsid w:val="00EA2375"/>
    <w:rsid w:val="00EA3D1F"/>
    <w:rsid w:val="00EA4C76"/>
    <w:rsid w:val="00EB044C"/>
    <w:rsid w:val="00EB1D49"/>
    <w:rsid w:val="00EB307A"/>
    <w:rsid w:val="00EB6FCF"/>
    <w:rsid w:val="00EC1AB1"/>
    <w:rsid w:val="00EC2044"/>
    <w:rsid w:val="00ED47AD"/>
    <w:rsid w:val="00F17F98"/>
    <w:rsid w:val="00F73ED9"/>
    <w:rsid w:val="00FA6D5D"/>
    <w:rsid w:val="00FB38F4"/>
    <w:rsid w:val="00FD10F9"/>
    <w:rsid w:val="1C6909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9"/>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7"/>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4"/>
    <w:basedOn w:val="1"/>
    <w:next w:val="1"/>
    <w:link w:val="29"/>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5">
    <w:name w:val="heading 7"/>
    <w:basedOn w:val="1"/>
    <w:next w:val="1"/>
    <w:link w:val="25"/>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semiHidden/>
    <w:unhideWhenUsed/>
    <w:qFormat/>
    <w:uiPriority w:val="99"/>
    <w:rPr>
      <w:color w:val="0000FF"/>
      <w:u w:val="single"/>
    </w:rPr>
  </w:style>
  <w:style w:type="character" w:styleId="9">
    <w:name w:val="Strong"/>
    <w:basedOn w:val="6"/>
    <w:qFormat/>
    <w:uiPriority w:val="22"/>
    <w:rPr>
      <w:b/>
      <w:bCs/>
    </w:rPr>
  </w:style>
  <w:style w:type="paragraph" w:styleId="10">
    <w:name w:val="Balloon Text"/>
    <w:basedOn w:val="1"/>
    <w:link w:val="26"/>
    <w:semiHidden/>
    <w:unhideWhenUsed/>
    <w:qFormat/>
    <w:uiPriority w:val="99"/>
    <w:rPr>
      <w:rFonts w:ascii="Segoe UI" w:hAnsi="Segoe UI" w:cs="Segoe UI"/>
      <w:sz w:val="18"/>
      <w:szCs w:val="18"/>
    </w:rPr>
  </w:style>
  <w:style w:type="paragraph" w:styleId="11">
    <w:name w:val="header"/>
    <w:basedOn w:val="1"/>
    <w:link w:val="16"/>
    <w:unhideWhenUsed/>
    <w:qFormat/>
    <w:uiPriority w:val="99"/>
    <w:pPr>
      <w:tabs>
        <w:tab w:val="center" w:pos="4677"/>
        <w:tab w:val="right" w:pos="9355"/>
      </w:tabs>
    </w:pPr>
  </w:style>
  <w:style w:type="paragraph" w:styleId="12">
    <w:name w:val="Body Text"/>
    <w:basedOn w:val="1"/>
    <w:link w:val="28"/>
    <w:unhideWhenUsed/>
    <w:qFormat/>
    <w:uiPriority w:val="99"/>
    <w:pPr>
      <w:spacing w:after="120"/>
    </w:pPr>
  </w:style>
  <w:style w:type="paragraph" w:styleId="13">
    <w:name w:val="Title"/>
    <w:basedOn w:val="1"/>
    <w:link w:val="23"/>
    <w:qFormat/>
    <w:uiPriority w:val="0"/>
    <w:pPr>
      <w:jc w:val="center"/>
    </w:pPr>
    <w:rPr>
      <w:b/>
      <w:bCs/>
    </w:rPr>
  </w:style>
  <w:style w:type="paragraph" w:styleId="14">
    <w:name w:val="footer"/>
    <w:basedOn w:val="1"/>
    <w:link w:val="17"/>
    <w:unhideWhenUsed/>
    <w:qFormat/>
    <w:uiPriority w:val="99"/>
    <w:pPr>
      <w:tabs>
        <w:tab w:val="center" w:pos="4677"/>
        <w:tab w:val="right" w:pos="9355"/>
      </w:tabs>
    </w:pPr>
  </w:style>
  <w:style w:type="paragraph" w:styleId="15">
    <w:name w:val="Normal (Web)"/>
    <w:basedOn w:val="1"/>
    <w:unhideWhenUsed/>
    <w:uiPriority w:val="99"/>
  </w:style>
  <w:style w:type="character" w:customStyle="1" w:styleId="16">
    <w:name w:val="Верхний колонтитул Знак"/>
    <w:basedOn w:val="6"/>
    <w:link w:val="11"/>
    <w:qFormat/>
    <w:uiPriority w:val="99"/>
  </w:style>
  <w:style w:type="character" w:customStyle="1" w:styleId="17">
    <w:name w:val="Нижний колонтитул Знак"/>
    <w:basedOn w:val="6"/>
    <w:link w:val="14"/>
    <w:qFormat/>
    <w:uiPriority w:val="99"/>
  </w:style>
  <w:style w:type="paragraph" w:styleId="18">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9">
    <w:name w:val="Заголовок 1 Знак"/>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20">
    <w:name w:val="Subtle Emphasis"/>
    <w:basedOn w:val="6"/>
    <w:qFormat/>
    <w:uiPriority w:val="19"/>
    <w:rPr>
      <w:i/>
      <w:iCs/>
      <w:color w:val="404040" w:themeColor="text1" w:themeTint="BF"/>
      <w14:textFill>
        <w14:solidFill>
          <w14:schemeClr w14:val="tx1">
            <w14:lumMod w14:val="75000"/>
            <w14:lumOff w14:val="25000"/>
          </w14:schemeClr>
        </w14:solidFill>
      </w14:textFill>
    </w:rPr>
  </w:style>
  <w:style w:type="paragraph" w:customStyle="1" w:styleId="21">
    <w:name w:val="zagolovok"/>
    <w:basedOn w:val="1"/>
    <w:qFormat/>
    <w:uiPriority w:val="0"/>
    <w:pPr>
      <w:spacing w:before="100" w:beforeAutospacing="1" w:after="100" w:afterAutospacing="1"/>
    </w:pPr>
  </w:style>
  <w:style w:type="paragraph" w:styleId="22">
    <w:name w:val="List Paragraph"/>
    <w:basedOn w:val="1"/>
    <w:qFormat/>
    <w:uiPriority w:val="34"/>
    <w:pPr>
      <w:spacing w:after="200" w:line="276" w:lineRule="auto"/>
      <w:ind w:left="720"/>
      <w:contextualSpacing/>
    </w:pPr>
  </w:style>
  <w:style w:type="character" w:customStyle="1" w:styleId="23">
    <w:name w:val="Заголовок Знак"/>
    <w:basedOn w:val="6"/>
    <w:link w:val="13"/>
    <w:qFormat/>
    <w:uiPriority w:val="0"/>
    <w:rPr>
      <w:rFonts w:ascii="Times New Roman" w:hAnsi="Times New Roman" w:eastAsia="Times New Roman" w:cs="Times New Roman"/>
      <w:b/>
      <w:bCs/>
      <w:sz w:val="24"/>
      <w:szCs w:val="24"/>
      <w:lang w:eastAsia="ru-RU"/>
    </w:rPr>
  </w:style>
  <w:style w:type="character" w:customStyle="1" w:styleId="24">
    <w:name w:val="apple-converted-space"/>
    <w:basedOn w:val="6"/>
    <w:qFormat/>
    <w:uiPriority w:val="0"/>
  </w:style>
  <w:style w:type="character" w:customStyle="1" w:styleId="25">
    <w:name w:val="Заголовок 7 Знак"/>
    <w:basedOn w:val="6"/>
    <w:link w:val="5"/>
    <w:semiHidden/>
    <w:qFormat/>
    <w:uiPriority w:val="9"/>
    <w:rPr>
      <w:rFonts w:asciiTheme="majorHAnsi" w:hAnsiTheme="majorHAnsi" w:eastAsiaTheme="majorEastAsia" w:cstheme="majorBidi"/>
      <w:i/>
      <w:iCs/>
      <w:color w:val="203864" w:themeColor="accent1" w:themeShade="80"/>
      <w:sz w:val="24"/>
      <w:szCs w:val="24"/>
      <w:lang w:eastAsia="ru-RU"/>
    </w:rPr>
  </w:style>
  <w:style w:type="character" w:customStyle="1" w:styleId="26">
    <w:name w:val="Текст выноски Знак"/>
    <w:basedOn w:val="6"/>
    <w:link w:val="10"/>
    <w:semiHidden/>
    <w:qFormat/>
    <w:uiPriority w:val="99"/>
    <w:rPr>
      <w:rFonts w:ascii="Segoe UI" w:hAnsi="Segoe UI" w:eastAsia="Times New Roman" w:cs="Segoe UI"/>
      <w:sz w:val="18"/>
      <w:szCs w:val="18"/>
      <w:lang w:eastAsia="ru-RU"/>
    </w:rPr>
  </w:style>
  <w:style w:type="character" w:customStyle="1" w:styleId="27">
    <w:name w:val="Заголовок 2 Знак"/>
    <w:basedOn w:val="6"/>
    <w:link w:val="3"/>
    <w:qFormat/>
    <w:uiPriority w:val="9"/>
    <w:rPr>
      <w:rFonts w:asciiTheme="majorHAnsi" w:hAnsiTheme="majorHAnsi" w:eastAsiaTheme="majorEastAsia" w:cstheme="majorBidi"/>
      <w:color w:val="2F5597" w:themeColor="accent1" w:themeShade="BF"/>
      <w:sz w:val="26"/>
      <w:szCs w:val="26"/>
      <w:lang w:eastAsia="ru-RU"/>
    </w:rPr>
  </w:style>
  <w:style w:type="character" w:customStyle="1" w:styleId="28">
    <w:name w:val="Основной текст Знак"/>
    <w:basedOn w:val="6"/>
    <w:link w:val="12"/>
    <w:qFormat/>
    <w:uiPriority w:val="99"/>
    <w:rPr>
      <w:rFonts w:ascii="Times New Roman" w:hAnsi="Times New Roman" w:eastAsia="Times New Roman" w:cs="Times New Roman"/>
      <w:sz w:val="24"/>
      <w:szCs w:val="24"/>
      <w:lang w:eastAsia="ru-RU"/>
    </w:rPr>
  </w:style>
  <w:style w:type="character" w:customStyle="1" w:styleId="29">
    <w:name w:val="Заголовок 4 Знак"/>
    <w:basedOn w:val="6"/>
    <w:link w:val="4"/>
    <w:semiHidden/>
    <w:uiPriority w:val="9"/>
    <w:rPr>
      <w:rFonts w:asciiTheme="majorHAnsi" w:hAnsiTheme="majorHAnsi" w:eastAsiaTheme="majorEastAsia" w:cstheme="majorBidi"/>
      <w:i/>
      <w:iCs/>
      <w:color w:val="2F5597" w:themeColor="accent1" w:themeShade="BF"/>
      <w:sz w:val="24"/>
      <w:szCs w:val="24"/>
      <w:lang w:eastAsia="ru-RU"/>
    </w:rPr>
  </w:style>
  <w:style w:type="paragraph" w:customStyle="1" w:styleId="30">
    <w:name w:val="wb-stl-custom111"/>
    <w:basedOn w:val="1"/>
    <w:qFormat/>
    <w:uiPriority w:val="0"/>
    <w:pPr>
      <w:autoSpaceDE/>
      <w:autoSpaceDN/>
      <w:spacing w:before="100" w:beforeAutospacing="1" w:after="100" w:afterAutospacing="1"/>
    </w:pPr>
  </w:style>
  <w:style w:type="paragraph" w:customStyle="1" w:styleId="31">
    <w:name w:val="wb-stl-custom106"/>
    <w:basedOn w:val="1"/>
    <w:uiPriority w:val="0"/>
    <w:pPr>
      <w:autoSpaceDE/>
      <w:autoSpaceDN/>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2CDC-2B90-4267-B53C-92EA5BF493E2}">
  <ds:schemaRefs/>
</ds:datastoreItem>
</file>

<file path=docProps/app.xml><?xml version="1.0" encoding="utf-8"?>
<Properties xmlns="http://schemas.openxmlformats.org/officeDocument/2006/extended-properties" xmlns:vt="http://schemas.openxmlformats.org/officeDocument/2006/docPropsVTypes">
  <Template>Normal</Template>
  <Pages>2</Pages>
  <Words>1248</Words>
  <Characters>7115</Characters>
  <Lines>59</Lines>
  <Paragraphs>16</Paragraphs>
  <TotalTime>8</TotalTime>
  <ScaleCrop>false</ScaleCrop>
  <LinksUpToDate>false</LinksUpToDate>
  <CharactersWithSpaces>8347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2025-04-18T08:21:00Z</dcterms:created>
  <dc:creator>Татьяна</dc:creator>
  <cp:lastModifiedBy>Марина Молокович</cp:lastModifiedBy>
  <cp:lastPrinted>2025-05-02T12:23:00Z</cp:lastPrinted>
  <dcterms:modified xsi:type="dcterms:W3CDTF">2026-01-19T13:57:24Z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627332A78BEE4AD2AD334792A5CC4E46_13</vt:lpwstr>
  </property>
</Properties>
</file>